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instrText xml:space="preserve"> HYPERLINK "http://www.jlnongji.cn/d/file/2020-04-15/8f56c550a6d34a69c3bd7f4d4e5889e3.doc"</w:instrTex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separate"/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《202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val="en-US" w:eastAsia="zh-CN"/>
        </w:rPr>
        <w:t>2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年吉林省农业机械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专项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鉴定产品种类指南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（第一批）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》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end"/>
      </w:r>
    </w:p>
    <w:tbl>
      <w:tblPr>
        <w:tblStyle w:val="8"/>
        <w:tblW w:w="12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2"/>
        <w:gridCol w:w="496"/>
        <w:gridCol w:w="1240"/>
        <w:gridCol w:w="1935"/>
        <w:gridCol w:w="945"/>
        <w:gridCol w:w="1980"/>
        <w:gridCol w:w="39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tblHeader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6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大类</w:t>
            </w:r>
          </w:p>
        </w:tc>
        <w:tc>
          <w:tcPr>
            <w:tcW w:w="1935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小类</w:t>
            </w:r>
          </w:p>
        </w:tc>
        <w:tc>
          <w:tcPr>
            <w:tcW w:w="945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8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品目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鉴定依据</w:t>
            </w: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tblHeader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24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935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9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1935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耕整地联合作业机械（可含施肥功能）</w:t>
            </w: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深松整地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作业机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DG22/Z 001—2021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耕整地机 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24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 w:bidi="ar-SA"/>
              </w:rPr>
            </w:pPr>
          </w:p>
        </w:tc>
        <w:tc>
          <w:tcPr>
            <w:tcW w:w="1935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tabs>
                <w:tab w:val="left" w:pos="320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秸秆还田联合整地机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DG23/Z 001—2021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秸秆还田联合整地机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4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193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kern w:val="2"/>
                <w:sz w:val="21"/>
                <w:szCs w:val="21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</w:rPr>
              <w:t>油沙豆收获机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</w:rPr>
              <w:t>DG15/Z 003-2019油沙豆收获机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 xml:space="preserve">1号修改单 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/>
              </w:rPr>
              <w:t>21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饲料（草）收获加工运输设备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饲料（草）收获机械</w:t>
            </w: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饲草除杂设备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DG37/Z 009—2022 秧蔓揉切除膜机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>52</w:t>
            </w:r>
          </w:p>
        </w:tc>
        <w:tc>
          <w:tcPr>
            <w:tcW w:w="124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农用搬运机械</w:t>
            </w:r>
          </w:p>
        </w:tc>
        <w:tc>
          <w:tcPr>
            <w:tcW w:w="193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1"/>
              <w:spacing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农用运输机械</w:t>
            </w: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CN" w:bidi="ar-SA"/>
              </w:rPr>
              <w:t>轨道运输机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DG23/Z 010—2020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 xml:space="preserve">轨道式水田运输机 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8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175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67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大类、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个品目</w:t>
            </w:r>
          </w:p>
        </w:tc>
      </w:tr>
    </w:tbl>
    <w:p>
      <w:pPr>
        <w:snapToGrid w:val="0"/>
        <w:ind w:firstLine="480" w:firstLineChars="200"/>
        <w:jc w:val="both"/>
        <w:rPr>
          <w:rFonts w:hint="default" w:ascii="Times New Roman" w:hAnsi="Times New Roman" w:eastAsia="楷体_GB2312" w:cs="Times New Roman"/>
          <w:color w:val="auto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zVkMzEzY2YxNWMyOTE4NTBjZWU5NmJkYTU1ODEifQ=="/>
  </w:docVars>
  <w:rsids>
    <w:rsidRoot w:val="00000000"/>
    <w:rsid w:val="033E6DC3"/>
    <w:rsid w:val="1E2848D6"/>
    <w:rsid w:val="42C433EE"/>
    <w:rsid w:val="4E960E86"/>
    <w:rsid w:val="4EFF7091"/>
    <w:rsid w:val="595C45CC"/>
    <w:rsid w:val="65206820"/>
    <w:rsid w:val="71151162"/>
    <w:rsid w:val="789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te Heading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 A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1810</Words>
  <Characters>2461</Characters>
  <Lines>0</Lines>
  <Paragraphs>0</Paragraphs>
  <TotalTime>0</TotalTime>
  <ScaleCrop>false</ScaleCrop>
  <LinksUpToDate>false</LinksUpToDate>
  <CharactersWithSpaces>2626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2022-07-05T07:38:00Z</dcterms:created>
  <dc:creator>lenovo</dc:creator>
  <cp:lastModifiedBy>lenovo</cp:lastModifiedBy>
  <cp:lastPrinted>2022-07-07T02:55:21Z</cp:lastPrinted>
  <dcterms:modified xsi:type="dcterms:W3CDTF">2022-07-07T02:55:22Z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91F53E6BC42C4015B65FB87BA9696C7D</vt:lpwstr>
  </property>
</Properties>
</file>